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  <w:t>Т</w:t>
      </w:r>
      <w:r w:rsidRPr="008B2B31">
        <w:rPr>
          <w:rFonts w:ascii="Arial" w:eastAsia="Times New Roman" w:hAnsi="Arial" w:cs="Arial"/>
          <w:b/>
          <w:bCs/>
          <w:color w:val="BF6000"/>
          <w:sz w:val="24"/>
          <w:szCs w:val="24"/>
          <w:lang w:eastAsia="ru-RU"/>
        </w:rPr>
        <w:t>ема 5. Работа с бумагой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1. Из чего делают бумагу?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 древесины;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 старых книг и газет;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 железа.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2. Где впервые появилось искусство оригами?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 Китае;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 Японии;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 России.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3. Бумага – это: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материал;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инструмент;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приспособление.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4. Что означает толстая основная линия в оригами?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Контур заготовки;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линию сгиба.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5. Какие свойства бумаги ты знаешь?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Хорошо рвется;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легко гладится;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легко мнется;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режется;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хорошо впитывает воду;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влажная бумага становится прочной.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6. Какие виды бумаги ты знаешь?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наждачная;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писчая;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шероховатая;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оберточная;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толстая;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е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газетная.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7. Выбери инструменты при работе с бумагой: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ножницы;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игла;</w:t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br/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линейка;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карандаш.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8. Что нельзя делать при работе с ножницами?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Держать ножницы острыми концами вниз;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оставлять их на столе с раскрытыми лезвиями;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передавать их закрытыми кольцами вперед;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пальцы левой руки держать близко к лезвию;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хранить ножницы после работы в футляре.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lastRenderedPageBreak/>
        <w:t>9. Для чего нужен шаблон?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Чтобы получить много одинаковых деталей;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чтобы получить одну деталь.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10. В каком порядке выполняют аппликацию?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Вырежи;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б) разметь детали;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в) приклей.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11. На какую сторону бумаги наносят клей?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Лицевую;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изнаночную.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12. Для чего нужен подкладной лист?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Для удобства;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чтобы не пачкать стол.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13. На деталь нанесли клей. Что нужно сделать дальше?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Сразу приклеить деталь на основу;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подождать, пока деталь слегка пропитается клеем.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14. Чтобы выгнать излишки клея и пузырьки воздуха, ты кладешь сверху: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чистый лист бумаги;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ладошку;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тряпочку.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15. Какие виды разметки ты знаешь?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По шаблону;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сгибанием;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сжиманием;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на глаз; 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</w:t>
      </w:r>
      <w:proofErr w:type="spellEnd"/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 помощью копировальной бумаги.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16. Укажи порядок наклеивания деталей при выполнении аппликации: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мелкие;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крупные;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средние.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17. При разметке симметричных деталей применяют: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шаблон половинки фигуры;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целую фигуру.</w:t>
      </w:r>
    </w:p>
    <w:p w:rsidR="008B2B31" w:rsidRPr="008B2B31" w:rsidRDefault="008B2B31" w:rsidP="008B2B3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B31">
        <w:rPr>
          <w:rFonts w:ascii="Arial" w:eastAsia="Times New Roman" w:hAnsi="Arial" w:cs="Arial"/>
          <w:color w:val="000000"/>
          <w:lang w:eastAsia="ru-RU"/>
        </w:rPr>
        <w:t>18. Чтобы вырезать симметричную фигуру, ты:</w:t>
      </w:r>
    </w:p>
    <w:p w:rsidR="008B2B31" w:rsidRPr="008B2B31" w:rsidRDefault="008B2B31" w:rsidP="008B2B31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не разворачиваешь лист;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8B2B3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</w:t>
      </w:r>
      <w:r w:rsidRPr="008B2B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 разворачиваешь лист.</w:t>
      </w:r>
    </w:p>
    <w:p w:rsidR="00985A76" w:rsidRDefault="00985A76"/>
    <w:sectPr w:rsidR="00985A76" w:rsidSect="0098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B2B31"/>
    <w:rsid w:val="00083B59"/>
    <w:rsid w:val="00751086"/>
    <w:rsid w:val="008B2B31"/>
    <w:rsid w:val="0098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76"/>
  </w:style>
  <w:style w:type="paragraph" w:styleId="3">
    <w:name w:val="heading 3"/>
    <w:basedOn w:val="a"/>
    <w:link w:val="30"/>
    <w:uiPriority w:val="9"/>
    <w:qFormat/>
    <w:rsid w:val="008B2B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B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B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6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2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1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33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6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0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3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5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2017-11-23T13:08:00Z</dcterms:created>
  <dcterms:modified xsi:type="dcterms:W3CDTF">2017-11-23T13:08:00Z</dcterms:modified>
</cp:coreProperties>
</file>